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141E1D" w:rsidTr="00C503A8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1E1D" w:rsidRDefault="00141E1D" w:rsidP="00C503A8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1E1D" w:rsidRDefault="00141E1D" w:rsidP="00C503A8">
            <w:pPr>
              <w:pStyle w:val="capu1"/>
            </w:pPr>
            <w:r>
              <w:t>УТВЕРЖДЕНО</w:t>
            </w:r>
          </w:p>
          <w:p w:rsidR="00141E1D" w:rsidRDefault="00141E1D" w:rsidP="00C503A8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27.07.2017 № 90</w:t>
            </w:r>
          </w:p>
        </w:tc>
      </w:tr>
    </w:tbl>
    <w:p w:rsidR="00141E1D" w:rsidRDefault="00141E1D" w:rsidP="00141E1D">
      <w:pPr>
        <w:pStyle w:val="titleu"/>
        <w:jc w:val="center"/>
      </w:pPr>
      <w:r>
        <w:t xml:space="preserve">Учебная программа по учебному </w:t>
      </w:r>
      <w:proofErr w:type="gramStart"/>
      <w:r>
        <w:t>предмету</w:t>
      </w:r>
      <w:r>
        <w:br/>
        <w:t>«</w:t>
      </w:r>
      <w:bookmarkStart w:id="0" w:name="_GoBack"/>
      <w:proofErr w:type="gramEnd"/>
      <w:r>
        <w:t>Математика»</w:t>
      </w:r>
      <w:r>
        <w:br/>
        <w:t>для I класса учреждений общего среднего образования</w:t>
      </w:r>
      <w:r>
        <w:br/>
        <w:t>с русским языком обучения и воспитания</w:t>
      </w:r>
      <w:bookmarkEnd w:id="0"/>
    </w:p>
    <w:p w:rsidR="00141E1D" w:rsidRDefault="00141E1D" w:rsidP="00141E1D">
      <w:pPr>
        <w:pStyle w:val="nonumheader"/>
      </w:pPr>
      <w:r>
        <w:t>МАТЕМАТИКА</w:t>
      </w:r>
    </w:p>
    <w:p w:rsidR="00141E1D" w:rsidRDefault="00141E1D" w:rsidP="00141E1D">
      <w:pPr>
        <w:pStyle w:val="nonumheader"/>
      </w:pPr>
      <w:r>
        <w:t>ПОЯСНИТЕЛЬНАЯ ЗАПИСКА</w:t>
      </w:r>
    </w:p>
    <w:p w:rsidR="00141E1D" w:rsidRDefault="00141E1D" w:rsidP="00141E1D">
      <w:pPr>
        <w:pStyle w:val="newncpi"/>
      </w:pPr>
      <w:r>
        <w:t>Обучение математике на I ступени общего среднего образования направлено на формирование первоначальных представлений о математике как о науке, изучающей количественные отношения и пространственные формы действительного мира. Учебный предмет «Математика» способствует развитию наглядно-образного и словесно-логического мышления, закладывает основы для формирования у обучающихся алгоритмической культуры, познавательной самостоятельности, показывает возможности применения математических знаний в повседневной жизни.</w:t>
      </w:r>
    </w:p>
    <w:p w:rsidR="00141E1D" w:rsidRDefault="00141E1D" w:rsidP="00141E1D">
      <w:pPr>
        <w:pStyle w:val="newncpi"/>
      </w:pPr>
      <w:r>
        <w:rPr>
          <w:b/>
          <w:bCs/>
        </w:rPr>
        <w:t>Цель</w:t>
      </w:r>
      <w:r>
        <w:t xml:space="preserve"> обучения математике на I ступени общего среднего образования – формирование знаний, умений и навыков, необходимых для продолжения обучения математике и другим учебным предметам на II ступени общего среднего образования, приобретение первоначального опыта решения учебно-познавательных и учебно-практических задач; формирование познавательных процессов и мыслительных операций обучающихся.</w:t>
      </w:r>
    </w:p>
    <w:p w:rsidR="00141E1D" w:rsidRDefault="00141E1D" w:rsidP="00141E1D">
      <w:pPr>
        <w:pStyle w:val="newncpi"/>
      </w:pPr>
      <w:r>
        <w:rPr>
          <w:b/>
          <w:bCs/>
        </w:rPr>
        <w:t>Задачи обучения математике на I ступени общего среднего образования:</w:t>
      </w:r>
    </w:p>
    <w:p w:rsidR="00141E1D" w:rsidRDefault="00141E1D" w:rsidP="00141E1D">
      <w:pPr>
        <w:pStyle w:val="newncpi"/>
      </w:pPr>
      <w:r>
        <w:t>сформировать представления о натуральном числе и числе нуль на основе изучения образования, последовательности, чтения, записи чисел, их разрядного состава, сравнения чисел и выполнения над ними арифметических действий, измерения величин и решения текстовых задач;</w:t>
      </w:r>
    </w:p>
    <w:p w:rsidR="00141E1D" w:rsidRDefault="00141E1D" w:rsidP="00141E1D">
      <w:pPr>
        <w:pStyle w:val="newncpi"/>
      </w:pPr>
      <w:r>
        <w:t>научить распознавать, строить и исследовать геометрические фигуры, сравнивать однородные величины, определять числовые значения величин с помощью измерений и вычислений;</w:t>
      </w:r>
    </w:p>
    <w:p w:rsidR="00141E1D" w:rsidRDefault="00141E1D" w:rsidP="00141E1D">
      <w:pPr>
        <w:pStyle w:val="newncpi"/>
      </w:pPr>
      <w:r>
        <w:t>познакомить со способами представления информации с помощью рисунков, схем, чертежей, диаграмм, текстов, таблиц, математической символики; сформировать начальные умения по построению моделей реальных ситуаций с количественными данными;</w:t>
      </w:r>
    </w:p>
    <w:p w:rsidR="00141E1D" w:rsidRDefault="00141E1D" w:rsidP="00141E1D">
      <w:pPr>
        <w:pStyle w:val="newncpi"/>
      </w:pPr>
      <w:r>
        <w:t>создать условия для овладения основами логического и алгоритмического мышления, развития пространственного воображения, математической речи;</w:t>
      </w:r>
    </w:p>
    <w:p w:rsidR="00141E1D" w:rsidRDefault="00141E1D" w:rsidP="00141E1D">
      <w:pPr>
        <w:pStyle w:val="newncpi"/>
      </w:pPr>
      <w:r>
        <w:t>обеспечить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141E1D" w:rsidRDefault="00141E1D" w:rsidP="00141E1D">
      <w:pPr>
        <w:pStyle w:val="newncpi"/>
      </w:pPr>
      <w:r>
        <w:t>содействовать развитию интереса к математике, к исследованию математической сущности объектов окружающего мира.</w:t>
      </w:r>
    </w:p>
    <w:p w:rsidR="00141E1D" w:rsidRDefault="00141E1D" w:rsidP="00141E1D">
      <w:pPr>
        <w:pStyle w:val="newncpi"/>
      </w:pPr>
      <w:r>
        <w:rPr>
          <w:b/>
          <w:bCs/>
        </w:rPr>
        <w:t>Методические принципы отбора содержания обучения математике на I ступени общего среднего образования</w:t>
      </w:r>
    </w:p>
    <w:p w:rsidR="00141E1D" w:rsidRDefault="00141E1D" w:rsidP="00141E1D">
      <w:pPr>
        <w:pStyle w:val="newncpi"/>
      </w:pPr>
      <w:r>
        <w:rPr>
          <w:i/>
          <w:iCs/>
        </w:rPr>
        <w:t>Принцип ведущей роли арифметического материала</w:t>
      </w:r>
      <w:r>
        <w:t>. В соответствии с данным принципом основное место в содержании учебного предмета «Математика» на I ступени общего среднего образования отводится формированию понятия целого неотрицательного числа.</w:t>
      </w:r>
    </w:p>
    <w:p w:rsidR="00141E1D" w:rsidRDefault="00141E1D" w:rsidP="00141E1D">
      <w:pPr>
        <w:pStyle w:val="newncpi"/>
      </w:pPr>
      <w:r>
        <w:rPr>
          <w:i/>
          <w:iCs/>
        </w:rPr>
        <w:lastRenderedPageBreak/>
        <w:t>Принцип концентризма в изучении арифметического материала.</w:t>
      </w:r>
      <w:r>
        <w:t xml:space="preserve"> Согласно данному принципу арифметический материал на I ступени общего среднего образования структурируется по концентрам: сначала изучаются однозначные числа, потом двузначные числа, далее – трехзначные числа и многозначные числа до миллиона. Выделение концентров связано с особенностями десятичной системы счисления. В каждом концентре учащиеся знакомятся со способами образования, чтения и записи чисел, последовательностью чисел, учатся сравнивать числа и выполнять над ними арифметические действия.</w:t>
      </w:r>
    </w:p>
    <w:p w:rsidR="00141E1D" w:rsidRDefault="00141E1D" w:rsidP="00141E1D">
      <w:pPr>
        <w:pStyle w:val="newncpi"/>
      </w:pPr>
      <w:r>
        <w:rPr>
          <w:i/>
          <w:iCs/>
        </w:rPr>
        <w:t>Принцип взаимосвязи содержательных линий учебного предмета «Математика»: арифметического материала, величин, геометрического материала, элементов алгебры.</w:t>
      </w:r>
      <w:r>
        <w:t xml:space="preserve"> В соответствии с данным принципом содержательные линии учебного предмета «Математика» на I ступени общего среднего образования взаимосвязаны и дополняют друг друга. Учебный материал, изучаемый в рамках одной линии, способствует лучшему усвоению материала другой линии (перевод из одних единиц измерения величин в другие способствует закреплению нумерации чисел; решение уравнений основано на знании связи между компонентами и результатами действий; вычисление периметра прямоугольника связано со знанием свойств арифметических действий и др.). На каждом уроке комплексно решаются задачи по формированию представлений о числе, величине, геометрических фигурах и элементах алгебры.</w:t>
      </w:r>
    </w:p>
    <w:p w:rsidR="00141E1D" w:rsidRDefault="00141E1D" w:rsidP="00141E1D">
      <w:pPr>
        <w:pStyle w:val="newncpi"/>
      </w:pPr>
      <w:r>
        <w:rPr>
          <w:i/>
          <w:iCs/>
        </w:rPr>
        <w:t>Принцип интеграции учебной математической теории и практики решения текстовых задач с прикладным содержанием.</w:t>
      </w:r>
      <w:r>
        <w:t xml:space="preserve"> В соответствии с данным принципом особая роль в учебном предмете «Математика» на I ступени общего среднего образования отводится текстовым задачам, на примере которых учащиеся знакомятся с возможностями применения математической теории для решения прикладных проблем.</w:t>
      </w:r>
    </w:p>
    <w:p w:rsidR="00141E1D" w:rsidRDefault="00141E1D" w:rsidP="00141E1D">
      <w:pPr>
        <w:pStyle w:val="newncpi"/>
      </w:pPr>
      <w:r>
        <w:rPr>
          <w:i/>
          <w:iCs/>
        </w:rPr>
        <w:t>Принцип сочетания игровой и учебно-познавательной деятельности при обучении математике.</w:t>
      </w:r>
      <w:r>
        <w:t xml:space="preserve"> На I ступени общего среднего образования большое значение придается использованию в обучении дидактических игр. В этот период происходит смена ведущего вида деятельности (переход от игровой – к учебно-познавательной). Дидактическая игра интегрируется в учебно-познавательную деятельность, с одной стороны, создавая возможности для изучения учебного материала на доступном для учащихся уровне, с другой стороны, стимулируя развитие интереса к математике.</w:t>
      </w:r>
    </w:p>
    <w:p w:rsidR="00141E1D" w:rsidRDefault="00141E1D" w:rsidP="00141E1D">
      <w:pPr>
        <w:pStyle w:val="newncpi"/>
      </w:pPr>
      <w:r>
        <w:rPr>
          <w:i/>
          <w:iCs/>
        </w:rPr>
        <w:t>Принцип обучения математике на основе деятельности моделирования.</w:t>
      </w:r>
      <w:r>
        <w:t xml:space="preserve"> В соответствии с данным принципом обучение математике на I ступени общего среднего образования направлено не только на усвоение доступной для учащихся математической теории, но и на формирование у них начальных представлений о методах построения математических моделей. Умение представлять существенные характеристики изучаемых объектов с помощью моделей разных видов способствует осознанному формированию математических понятий и способов деятельности, оказывает положительное влияние на развитие познавательной самостоятельности учащихся.</w:t>
      </w:r>
    </w:p>
    <w:p w:rsidR="00141E1D" w:rsidRDefault="00141E1D" w:rsidP="00141E1D">
      <w:pPr>
        <w:pStyle w:val="nonumheader"/>
      </w:pPr>
      <w:r>
        <w:t>Характеристика содержания обучения математике на I ступени общего среднего образования</w:t>
      </w:r>
    </w:p>
    <w:p w:rsidR="00141E1D" w:rsidRDefault="00141E1D" w:rsidP="00141E1D">
      <w:pPr>
        <w:pStyle w:val="newncpi"/>
      </w:pPr>
      <w:r>
        <w:t xml:space="preserve">В содержании учебного предмета «Математика» на I ступени общего среднего образования выделяются следующие </w:t>
      </w:r>
      <w:r>
        <w:rPr>
          <w:i/>
          <w:iCs/>
        </w:rPr>
        <w:t>основные</w:t>
      </w:r>
      <w:r>
        <w:t xml:space="preserve"> линии:</w:t>
      </w:r>
    </w:p>
    <w:p w:rsidR="00141E1D" w:rsidRDefault="00141E1D" w:rsidP="00141E1D">
      <w:pPr>
        <w:pStyle w:val="newncpi"/>
      </w:pPr>
      <w:r>
        <w:t>арифметический материал;</w:t>
      </w:r>
    </w:p>
    <w:p w:rsidR="00141E1D" w:rsidRDefault="00141E1D" w:rsidP="00141E1D">
      <w:pPr>
        <w:pStyle w:val="newncpi"/>
      </w:pPr>
      <w:r>
        <w:t>величины и их измерение;</w:t>
      </w:r>
    </w:p>
    <w:p w:rsidR="00141E1D" w:rsidRDefault="00141E1D" w:rsidP="00141E1D">
      <w:pPr>
        <w:pStyle w:val="newncpi"/>
      </w:pPr>
      <w:r>
        <w:t>геометрический материал;</w:t>
      </w:r>
    </w:p>
    <w:p w:rsidR="00141E1D" w:rsidRDefault="00141E1D" w:rsidP="00141E1D">
      <w:pPr>
        <w:pStyle w:val="newncpi"/>
      </w:pPr>
      <w:r>
        <w:t>алгебраический материал.</w:t>
      </w:r>
    </w:p>
    <w:p w:rsidR="00141E1D" w:rsidRDefault="00141E1D" w:rsidP="00141E1D">
      <w:pPr>
        <w:pStyle w:val="newncpi"/>
      </w:pPr>
      <w:r>
        <w:t xml:space="preserve">С помощью простых и составных </w:t>
      </w:r>
      <w:r>
        <w:rPr>
          <w:i/>
          <w:iCs/>
        </w:rPr>
        <w:t>текстовых задач</w:t>
      </w:r>
      <w:r>
        <w:t xml:space="preserve"> обучающиеся уточняют и обобщают знания и умения, полученные при изучении арифметического и геометрического материала, основных величин и элементов алгебры. Текстовые задачи дают возможность применять математическую теорию для решения практических проблем. В процессе </w:t>
      </w:r>
      <w:r>
        <w:lastRenderedPageBreak/>
        <w:t>решения задач развивается речь, внимание, воображение и мышление обучающихся. Содержание текстовых задач обеспечивает расширение кругозора обучающихся, позволяет реализовать воспитательную функцию обучения.</w:t>
      </w:r>
    </w:p>
    <w:p w:rsidR="00141E1D" w:rsidRDefault="00141E1D" w:rsidP="00141E1D">
      <w:pPr>
        <w:pStyle w:val="newncpi"/>
      </w:pPr>
      <w:r>
        <w:t>Ведущая роль в обучении математике отводится арифметическому материалу. Арифметический материал изучается концентрически: однозначные числа, двузначные числа до 20, числа от 21 до 100, трехзначные числа, многозначные числа от 1000 до 1 000 000. Переход к новому концентру сопровождается не только расширением множества изученных чисел, но и систематизацией знаний, введением новых понятий и способов действий в деятельность обучающихся. Линия величин, геометрический и алгебраический материал являются сопутствующими для линии чисел и арифметических действий. Знакомство с величинами, изучение элементов геометрии и алгебры распределено по соответствующим концентрам.</w:t>
      </w:r>
    </w:p>
    <w:p w:rsidR="00141E1D" w:rsidRDefault="00141E1D" w:rsidP="00141E1D">
      <w:pPr>
        <w:pStyle w:val="nonumheader"/>
      </w:pPr>
      <w:r>
        <w:t>Арифметический материал</w:t>
      </w:r>
    </w:p>
    <w:p w:rsidR="00141E1D" w:rsidRDefault="00141E1D" w:rsidP="00141E1D">
      <w:pPr>
        <w:pStyle w:val="newncpi"/>
      </w:pPr>
      <w:r>
        <w:rPr>
          <w:i/>
          <w:iCs/>
        </w:rPr>
        <w:t xml:space="preserve">Натуральные числа и нуль, арифметические действия над ними. </w:t>
      </w:r>
      <w:r>
        <w:t>У обучающихся формируются представления о натуральном числе как результате счета и измерения величин, об образовании, последовательности, чтении, записи чисел, их разрядном составе, о сравнении чисел, об арифметических действиях над ними (сложение, вычитание, умножение, деление), о свойствах арифметических действий (переместительное свойство сложения и умножения, сочетательное свойство сложения и умножения, распределительное свойство умножения), а также основанные на этих представлениях вычислительные умения и навыки.</w:t>
      </w:r>
    </w:p>
    <w:p w:rsidR="00141E1D" w:rsidRDefault="00141E1D" w:rsidP="00141E1D">
      <w:pPr>
        <w:pStyle w:val="newncpi"/>
      </w:pPr>
      <w:r>
        <w:rPr>
          <w:i/>
          <w:iCs/>
        </w:rPr>
        <w:t>Доли.</w:t>
      </w:r>
      <w:r>
        <w:t xml:space="preserve"> На I </w:t>
      </w:r>
      <w:proofErr w:type="gramStart"/>
      <w:r>
        <w:t>ступени общего среднего образования</w:t>
      </w:r>
      <w:proofErr w:type="gramEnd"/>
      <w:r>
        <w:t xml:space="preserve"> обучающиеся знакомятся с понятием доли как одной из равных частей целого (предмета, геометрической фигуры, величины), учатся сравнивать доли на практической основе, решать текстовые задачи на нахождение доли числа и числа по его доле.</w:t>
      </w:r>
    </w:p>
    <w:p w:rsidR="00141E1D" w:rsidRDefault="00141E1D" w:rsidP="00141E1D">
      <w:pPr>
        <w:pStyle w:val="newncpi"/>
      </w:pPr>
      <w:r>
        <w:rPr>
          <w:b/>
          <w:bCs/>
        </w:rPr>
        <w:t xml:space="preserve">Величины и их измерение </w:t>
      </w:r>
    </w:p>
    <w:p w:rsidR="00141E1D" w:rsidRDefault="00141E1D" w:rsidP="00141E1D">
      <w:pPr>
        <w:pStyle w:val="newncpi"/>
      </w:pPr>
      <w:r>
        <w:t>В тесной связи с арифметическим материалом раскрывается понятие величины. Важным с практической точки зрения является обучение измерению величин. Обучающиеся получают представление о том, что число является результатом измерения величин.</w:t>
      </w:r>
    </w:p>
    <w:p w:rsidR="00141E1D" w:rsidRDefault="00141E1D" w:rsidP="00141E1D">
      <w:pPr>
        <w:pStyle w:val="newncpi"/>
      </w:pPr>
      <w:r>
        <w:t xml:space="preserve">На I </w:t>
      </w:r>
      <w:proofErr w:type="gramStart"/>
      <w:r>
        <w:t>ступени общего среднего образования</w:t>
      </w:r>
      <w:proofErr w:type="gramEnd"/>
      <w:r>
        <w:t xml:space="preserve"> обучающиеся знакомятся с такими величинами, как длина, площадь, масса, время, и с единицами их измерения. Определение значений этих величин основано на использовании измерительных инструментов и вычислений. При решении текстовых задач обучающиеся также знакомятся с пропорциональными величинами, числовые значения которых определяются с помощью вычислений (скорость, время, расстояние; цена, количество, стоимость; урожайность, площадь, урожай и др.).</w:t>
      </w:r>
    </w:p>
    <w:p w:rsidR="00141E1D" w:rsidRDefault="00141E1D" w:rsidP="00141E1D">
      <w:pPr>
        <w:pStyle w:val="nonumheader"/>
      </w:pPr>
      <w:r>
        <w:t>Геометрический материал</w:t>
      </w:r>
    </w:p>
    <w:p w:rsidR="00141E1D" w:rsidRDefault="00141E1D" w:rsidP="00141E1D">
      <w:pPr>
        <w:pStyle w:val="newncpi"/>
      </w:pPr>
      <w:r>
        <w:t xml:space="preserve">На I </w:t>
      </w:r>
      <w:proofErr w:type="gramStart"/>
      <w:r>
        <w:t>ступени общего среднего образования</w:t>
      </w:r>
      <w:proofErr w:type="gramEnd"/>
      <w:r>
        <w:t xml:space="preserve"> обучающиеся знакомятся с геометрическими фигурами (точка, прямая, отрезок, ломаная, луч, угол, многоугольник, прямоугольник, квадрат, окружность, круг и др.); учатся находить длины отрезка и ломаной, периметр многоугольника, площадь геометрической фигуры с помощью палетки, вычислять площадь прямоугольника по длинам его сторон, строить геометрические фигуры. Обучающиеся выполняют задания с геометрическим содержанием, направленные на формирование пространственных представлений. Знакомство с геометрическими телами (куб, призма, пирамида, цилиндр, конус, шар) в процессе обучения математике на I ступени общего среднего образования осуществляется на пропедевтическом уровне.</w:t>
      </w:r>
    </w:p>
    <w:p w:rsidR="00141E1D" w:rsidRDefault="00141E1D" w:rsidP="00141E1D">
      <w:pPr>
        <w:pStyle w:val="nonumheader"/>
      </w:pPr>
      <w:r>
        <w:t>Алгебраический материал</w:t>
      </w:r>
    </w:p>
    <w:p w:rsidR="00141E1D" w:rsidRDefault="00141E1D" w:rsidP="00141E1D">
      <w:pPr>
        <w:pStyle w:val="newncpi"/>
      </w:pPr>
      <w:r>
        <w:lastRenderedPageBreak/>
        <w:t>На I ступени общего среднего образования обучающиеся знакомятся с алгебраическими понятиями (числовое выражение, равенство, неравенство, переменная, выражение с переменной, уравнение); учатся читать и записывать выражения, находить их значения на основе правил порядка выполнения действий, различать верные и неверные равенства и неравенства, обозначать переменную буквами латинского алфавита, находить значение выражения при заданном значении переменной, решать уравнения на основе взаимосвязи между компонентами и результатами арифметических действий.</w:t>
      </w:r>
    </w:p>
    <w:p w:rsidR="00141E1D" w:rsidRDefault="00141E1D" w:rsidP="00141E1D">
      <w:pPr>
        <w:pStyle w:val="newncpi"/>
      </w:pPr>
      <w:r>
        <w:t> </w:t>
      </w:r>
    </w:p>
    <w:p w:rsidR="00141E1D" w:rsidRDefault="00141E1D" w:rsidP="00141E1D">
      <w:pPr>
        <w:pStyle w:val="newncpi0"/>
        <w:jc w:val="center"/>
      </w:pPr>
      <w:r>
        <w:rPr>
          <w:b/>
          <w:bCs/>
        </w:rPr>
        <w:t>СОДЕРЖАНИЕ УЧЕБНОГО ПРЕДМЕТА</w:t>
      </w:r>
      <w:r>
        <w:t xml:space="preserve"> (120 ч)</w:t>
      </w:r>
    </w:p>
    <w:p w:rsidR="00141E1D" w:rsidRDefault="00141E1D" w:rsidP="00141E1D">
      <w:pPr>
        <w:pStyle w:val="newncpi"/>
      </w:pPr>
      <w:r>
        <w:t> </w:t>
      </w:r>
    </w:p>
    <w:p w:rsidR="00141E1D" w:rsidRDefault="00141E1D" w:rsidP="00141E1D">
      <w:pPr>
        <w:pStyle w:val="newncpi0"/>
        <w:jc w:val="center"/>
      </w:pPr>
      <w:r>
        <w:rPr>
          <w:b/>
          <w:bCs/>
        </w:rPr>
        <w:t>Сравнение предметов и множеств предметов, пространственные и временные представления</w:t>
      </w:r>
      <w:r>
        <w:t xml:space="preserve"> (8 ч)</w:t>
      </w:r>
    </w:p>
    <w:p w:rsidR="00141E1D" w:rsidRDefault="00141E1D" w:rsidP="00141E1D">
      <w:pPr>
        <w:pStyle w:val="newncpi"/>
      </w:pPr>
      <w:r>
        <w:t> </w:t>
      </w:r>
    </w:p>
    <w:p w:rsidR="00141E1D" w:rsidRDefault="00141E1D" w:rsidP="00141E1D">
      <w:pPr>
        <w:pStyle w:val="newncpi"/>
      </w:pPr>
      <w:r>
        <w:t xml:space="preserve">Отождествление и различение предметов по одному свойству: форме (круглые, треугольные, квадратные, прямоугольные), размеру (малые, большие), цвету. Пространственные представления: </w:t>
      </w:r>
      <w:r>
        <w:rPr>
          <w:i/>
          <w:iCs/>
        </w:rPr>
        <w:t xml:space="preserve">сверху, снизу, выше, ниже, слева, справа, левее, правее, перед, за, между, рядом. </w:t>
      </w:r>
      <w:r>
        <w:t xml:space="preserve">Временные представления: </w:t>
      </w:r>
      <w:r>
        <w:rPr>
          <w:i/>
          <w:iCs/>
        </w:rPr>
        <w:t xml:space="preserve">сначала, потом, раньше, позже, до, после; утро, день, вечер, ночь. </w:t>
      </w:r>
      <w:r>
        <w:t xml:space="preserve">Поры года: </w:t>
      </w:r>
      <w:r>
        <w:rPr>
          <w:i/>
          <w:iCs/>
        </w:rPr>
        <w:t>весна, лето, осень, зима.</w:t>
      </w:r>
    </w:p>
    <w:p w:rsidR="00141E1D" w:rsidRDefault="00141E1D" w:rsidP="00141E1D">
      <w:pPr>
        <w:pStyle w:val="newncpi"/>
      </w:pPr>
      <w:r>
        <w:t xml:space="preserve">Классификация предметов по одному и двум свойствам. Упорядочение предметов данного множества. Сравнение множеств предметов по количеству: </w:t>
      </w:r>
      <w:r>
        <w:rPr>
          <w:i/>
          <w:iCs/>
        </w:rPr>
        <w:t>столько же, больше, меньше, больше на, меньше на.</w:t>
      </w:r>
    </w:p>
    <w:p w:rsidR="00141E1D" w:rsidRDefault="00141E1D" w:rsidP="00141E1D">
      <w:pPr>
        <w:pStyle w:val="newncpi"/>
      </w:pPr>
      <w:r>
        <w:t>Названия чисел от 1 до 20. Счет предметов в пределах 20.</w:t>
      </w:r>
    </w:p>
    <w:p w:rsidR="00141E1D" w:rsidRDefault="00141E1D" w:rsidP="00141E1D">
      <w:pPr>
        <w:pStyle w:val="nonumheader"/>
      </w:pPr>
      <w:r>
        <w:t>Основные требования к результатам учебной деятельности учащихся по разделу «Сравнение предметов и множеств предметов, пространственные и временные представления»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>Знать:</w:t>
      </w:r>
    </w:p>
    <w:p w:rsidR="00141E1D" w:rsidRDefault="00141E1D" w:rsidP="00141E1D">
      <w:pPr>
        <w:pStyle w:val="newncpi"/>
      </w:pPr>
      <w:r>
        <w:t>признаки сравнения предметов и групп предметов;</w:t>
      </w:r>
    </w:p>
    <w:p w:rsidR="00141E1D" w:rsidRDefault="00141E1D" w:rsidP="00141E1D">
      <w:pPr>
        <w:pStyle w:val="newncpi"/>
      </w:pPr>
      <w:r>
        <w:t>пространственные категории (</w:t>
      </w:r>
      <w:r>
        <w:rPr>
          <w:i/>
          <w:iCs/>
        </w:rPr>
        <w:t>сверху, снизу, выше, ниже, слева, справа, левее, правее, перед, за, между, рядом</w:t>
      </w:r>
      <w:r>
        <w:t>);</w:t>
      </w:r>
    </w:p>
    <w:p w:rsidR="00141E1D" w:rsidRDefault="00141E1D" w:rsidP="00141E1D">
      <w:pPr>
        <w:pStyle w:val="newncpi"/>
      </w:pPr>
      <w:r>
        <w:t>временные категории (</w:t>
      </w:r>
      <w:r>
        <w:rPr>
          <w:i/>
          <w:iCs/>
        </w:rPr>
        <w:t>сначала, потом, раньше, позже, до, после; утро, день, вечер, ночь; весна, лето, осень, зима</w:t>
      </w:r>
      <w:r>
        <w:t>);</w:t>
      </w:r>
    </w:p>
    <w:p w:rsidR="00141E1D" w:rsidRDefault="00141E1D" w:rsidP="00141E1D">
      <w:pPr>
        <w:pStyle w:val="newncpi"/>
      </w:pPr>
      <w:r>
        <w:t>названия чисел от 1 до 20.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>Уметь:</w:t>
      </w:r>
    </w:p>
    <w:p w:rsidR="00141E1D" w:rsidRDefault="00141E1D" w:rsidP="00141E1D">
      <w:pPr>
        <w:pStyle w:val="newncpi"/>
      </w:pPr>
      <w:r>
        <w:t>считать предметы в пределах 20;</w:t>
      </w:r>
    </w:p>
    <w:p w:rsidR="00141E1D" w:rsidRDefault="00141E1D" w:rsidP="00141E1D">
      <w:pPr>
        <w:pStyle w:val="newncpi"/>
      </w:pPr>
      <w:r>
        <w:t>сравнивать численности множеств предметов;</w:t>
      </w:r>
    </w:p>
    <w:p w:rsidR="00141E1D" w:rsidRDefault="00141E1D" w:rsidP="00141E1D">
      <w:pPr>
        <w:pStyle w:val="newncpi"/>
      </w:pPr>
      <w:r>
        <w:t>давать характеристику расположению предмета в пространстве;</w:t>
      </w:r>
    </w:p>
    <w:p w:rsidR="00141E1D" w:rsidRDefault="00141E1D" w:rsidP="00141E1D">
      <w:pPr>
        <w:pStyle w:val="newncpi"/>
      </w:pPr>
      <w:r>
        <w:t>временную последовательность событий;</w:t>
      </w:r>
    </w:p>
    <w:p w:rsidR="00141E1D" w:rsidRDefault="00141E1D" w:rsidP="00141E1D">
      <w:pPr>
        <w:pStyle w:val="newncpi"/>
      </w:pPr>
      <w:r>
        <w:t>упорядочивать предметы по размеру.</w:t>
      </w:r>
    </w:p>
    <w:p w:rsidR="00141E1D" w:rsidRDefault="00141E1D" w:rsidP="00141E1D">
      <w:pPr>
        <w:pStyle w:val="newncpi"/>
      </w:pPr>
      <w:r>
        <w:rPr>
          <w:b/>
          <w:bCs/>
        </w:rPr>
        <w:t>Однозначные числа</w:t>
      </w:r>
      <w:r>
        <w:t xml:space="preserve"> (42 ч)</w:t>
      </w:r>
    </w:p>
    <w:p w:rsidR="00141E1D" w:rsidRDefault="00141E1D" w:rsidP="00141E1D">
      <w:pPr>
        <w:pStyle w:val="newncpi"/>
      </w:pPr>
      <w:r>
        <w:t>Названия, последовательность и обозначения однозначных чисел от 1 до 9.</w:t>
      </w:r>
    </w:p>
    <w:p w:rsidR="00141E1D" w:rsidRDefault="00141E1D" w:rsidP="00141E1D">
      <w:pPr>
        <w:pStyle w:val="newncpi"/>
      </w:pPr>
      <w:r>
        <w:t>Число 0 и его обозначение.</w:t>
      </w:r>
    </w:p>
    <w:p w:rsidR="00141E1D" w:rsidRDefault="00141E1D" w:rsidP="00141E1D">
      <w:pPr>
        <w:pStyle w:val="newncpi"/>
      </w:pPr>
      <w:r>
        <w:t>Образование числа путем прибавления единицы к предшествующему числу, вычитания единицы из последующего числа. Знаки «+» и «–».</w:t>
      </w:r>
    </w:p>
    <w:p w:rsidR="00141E1D" w:rsidRDefault="00141E1D" w:rsidP="00141E1D">
      <w:pPr>
        <w:pStyle w:val="newncpi"/>
      </w:pPr>
      <w:r>
        <w:t>Сравнение чисел. Знаки «&gt;», «&lt;», «=».</w:t>
      </w:r>
    </w:p>
    <w:p w:rsidR="00141E1D" w:rsidRDefault="00141E1D" w:rsidP="00141E1D">
      <w:pPr>
        <w:pStyle w:val="newncpi"/>
      </w:pPr>
      <w:r>
        <w:t>Состав однозначных чисел. Сложение и вычитание однозначных чисел на практической основе (с помощью счета предметов). Сложение и вычитание с нулем.</w:t>
      </w:r>
    </w:p>
    <w:p w:rsidR="00141E1D" w:rsidRDefault="00141E1D" w:rsidP="00141E1D">
      <w:pPr>
        <w:pStyle w:val="newncpi"/>
      </w:pPr>
      <w:r>
        <w:t>Решение простых задач, раскрывающих конкретный смысл арифметических действий сложения и вычитания.</w:t>
      </w:r>
    </w:p>
    <w:p w:rsidR="00141E1D" w:rsidRDefault="00141E1D" w:rsidP="00141E1D">
      <w:pPr>
        <w:pStyle w:val="newncpi"/>
      </w:pPr>
      <w:r>
        <w:t>Прямая. Точка. Отрезок.</w:t>
      </w:r>
    </w:p>
    <w:p w:rsidR="00141E1D" w:rsidRDefault="00141E1D" w:rsidP="00141E1D">
      <w:pPr>
        <w:pStyle w:val="nonumheader"/>
      </w:pPr>
      <w:r>
        <w:lastRenderedPageBreak/>
        <w:t>Основные требования к результатам учебной деятельности учащихся по разделу «Однозначные числа»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>Знать:</w:t>
      </w:r>
    </w:p>
    <w:p w:rsidR="00141E1D" w:rsidRDefault="00141E1D" w:rsidP="00141E1D">
      <w:pPr>
        <w:pStyle w:val="newncpi"/>
      </w:pPr>
      <w:r>
        <w:t>способы образования, последовательность и обозначения однозначных чисел;</w:t>
      </w:r>
    </w:p>
    <w:p w:rsidR="00141E1D" w:rsidRDefault="00141E1D" w:rsidP="00141E1D">
      <w:pPr>
        <w:pStyle w:val="newncpi"/>
      </w:pPr>
      <w:r>
        <w:t>состав однозначных чисел;</w:t>
      </w:r>
    </w:p>
    <w:p w:rsidR="00141E1D" w:rsidRDefault="00141E1D" w:rsidP="00141E1D">
      <w:pPr>
        <w:pStyle w:val="newncpi"/>
      </w:pPr>
      <w:r>
        <w:t>названия и обозначения арифметических действий сложения и вычитания;</w:t>
      </w:r>
    </w:p>
    <w:p w:rsidR="00141E1D" w:rsidRDefault="00141E1D" w:rsidP="00141E1D">
      <w:pPr>
        <w:pStyle w:val="newncpi"/>
      </w:pPr>
      <w:r>
        <w:t>отношения между числами (</w:t>
      </w:r>
      <w:r>
        <w:rPr>
          <w:i/>
          <w:iCs/>
        </w:rPr>
        <w:t>больше, меньше, равно</w:t>
      </w:r>
      <w:r>
        <w:t>);</w:t>
      </w:r>
    </w:p>
    <w:p w:rsidR="00141E1D" w:rsidRDefault="00141E1D" w:rsidP="00141E1D">
      <w:pPr>
        <w:pStyle w:val="newncpi"/>
      </w:pPr>
      <w:r>
        <w:t>математические знаки «&gt;», «&lt;», «=»;</w:t>
      </w:r>
    </w:p>
    <w:p w:rsidR="00141E1D" w:rsidRDefault="00141E1D" w:rsidP="00141E1D">
      <w:pPr>
        <w:pStyle w:val="newncpi"/>
      </w:pPr>
      <w:r>
        <w:t>структуру задачи, взаимосвязь между условием и вопросом;</w:t>
      </w:r>
    </w:p>
    <w:p w:rsidR="00141E1D" w:rsidRDefault="00141E1D" w:rsidP="00141E1D">
      <w:pPr>
        <w:pStyle w:val="newncpi"/>
      </w:pPr>
      <w:r>
        <w:t>названия геометрических фигур (точка, прямая, отрезок).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>Уметь:</w:t>
      </w:r>
    </w:p>
    <w:p w:rsidR="00141E1D" w:rsidRDefault="00141E1D" w:rsidP="00141E1D">
      <w:pPr>
        <w:pStyle w:val="newncpi"/>
      </w:pPr>
      <w:r>
        <w:t>читать, записывать и сравнивать числа первого десятка;</w:t>
      </w:r>
    </w:p>
    <w:p w:rsidR="00141E1D" w:rsidRDefault="00141E1D" w:rsidP="00141E1D">
      <w:pPr>
        <w:pStyle w:val="newncpi"/>
      </w:pPr>
      <w:r>
        <w:t>образовывать числа путем прибавления единицы к предшествующему числу, вычитания единицы из последующего числа;</w:t>
      </w:r>
    </w:p>
    <w:p w:rsidR="00141E1D" w:rsidRDefault="00141E1D" w:rsidP="00141E1D">
      <w:pPr>
        <w:pStyle w:val="newncpi"/>
      </w:pPr>
      <w:r>
        <w:t>складывать и вычитать однозначные числа на практической основе (с помощью счета предметов);</w:t>
      </w:r>
    </w:p>
    <w:p w:rsidR="00141E1D" w:rsidRDefault="00141E1D" w:rsidP="00141E1D">
      <w:pPr>
        <w:pStyle w:val="newncpi"/>
      </w:pPr>
      <w:r>
        <w:t>решать простые задачи, раскрывающие конкретный смысл арифметических действий сложения и вычитания.</w:t>
      </w:r>
    </w:p>
    <w:p w:rsidR="00141E1D" w:rsidRDefault="00141E1D" w:rsidP="00141E1D">
      <w:pPr>
        <w:pStyle w:val="newncpi"/>
      </w:pPr>
      <w:r>
        <w:rPr>
          <w:b/>
          <w:bCs/>
        </w:rPr>
        <w:t>Двузначные числа до 20</w:t>
      </w:r>
      <w:r>
        <w:t xml:space="preserve"> (60 ч)</w:t>
      </w:r>
    </w:p>
    <w:p w:rsidR="00141E1D" w:rsidRDefault="00141E1D" w:rsidP="00141E1D">
      <w:pPr>
        <w:pStyle w:val="newncpi"/>
      </w:pPr>
      <w:r>
        <w:t>Число 10. Десяток. Состав числа 10. Образование чисел от 11 до 20. Названия, чтение и запись чисел от 11 до 20. Десятичный состав двузначных чисел в пределах 20. Сравнение чисел в пределах 20.</w:t>
      </w:r>
    </w:p>
    <w:p w:rsidR="00141E1D" w:rsidRDefault="00141E1D" w:rsidP="00141E1D">
      <w:pPr>
        <w:pStyle w:val="newncpi"/>
      </w:pPr>
      <w:r>
        <w:t>Названия компонентов и результата сложения и вычитания. Переместительное свойство сложения. Взаимосвязь между компонентами и результатом действия сложения.</w:t>
      </w:r>
    </w:p>
    <w:p w:rsidR="00141E1D" w:rsidRDefault="00141E1D" w:rsidP="00141E1D">
      <w:pPr>
        <w:pStyle w:val="newncpi"/>
      </w:pPr>
      <w:r>
        <w:t>Таблица сложения чисел в пределах 10 и соответствующие случаи вычитания. Приемы сложения и вычитания чисел: присчитывание (отсчитывание) по одному, сложение (вычитание) по частям, сложение с использованием переместительного свойства сложения, вычитание с опорой на связь между компонентами и результатом действия сложения.</w:t>
      </w:r>
    </w:p>
    <w:p w:rsidR="00141E1D" w:rsidRDefault="00141E1D" w:rsidP="00141E1D">
      <w:pPr>
        <w:pStyle w:val="newncpi"/>
      </w:pPr>
      <w:r>
        <w:t>Внетабличное сложение и вычитание чисел в пределах 20 без перехода через десяток.</w:t>
      </w:r>
    </w:p>
    <w:p w:rsidR="00141E1D" w:rsidRDefault="00141E1D" w:rsidP="00141E1D">
      <w:pPr>
        <w:pStyle w:val="newncpi"/>
      </w:pPr>
      <w:r>
        <w:t>Числовые выражения в 1–2 действия с числами в пределах 20 без скобок: чтение, запись, нахождение значения.</w:t>
      </w:r>
    </w:p>
    <w:p w:rsidR="00141E1D" w:rsidRDefault="00141E1D" w:rsidP="00141E1D">
      <w:pPr>
        <w:pStyle w:val="newncpi"/>
      </w:pPr>
      <w:r>
        <w:t>Подбор неизвестного компонента сложения (вычитания) по известным компоненту и результату.</w:t>
      </w:r>
    </w:p>
    <w:p w:rsidR="00141E1D" w:rsidRDefault="00141E1D" w:rsidP="00141E1D">
      <w:pPr>
        <w:pStyle w:val="newncpi"/>
      </w:pPr>
      <w:r>
        <w:t>Решение простых задач на увеличение и уменьшение числа на несколько единиц.</w:t>
      </w:r>
    </w:p>
    <w:p w:rsidR="00141E1D" w:rsidRDefault="00141E1D" w:rsidP="00141E1D">
      <w:pPr>
        <w:pStyle w:val="newncpi"/>
      </w:pPr>
      <w:r>
        <w:t>Решение простых задач на определение вместимости сосуда и объема жидкости (в литрах).</w:t>
      </w:r>
    </w:p>
    <w:p w:rsidR="00141E1D" w:rsidRDefault="00141E1D" w:rsidP="00141E1D">
      <w:pPr>
        <w:pStyle w:val="newncpi"/>
      </w:pPr>
      <w:r>
        <w:t xml:space="preserve">Единицы длины: </w:t>
      </w:r>
      <w:r>
        <w:rPr>
          <w:i/>
          <w:iCs/>
        </w:rPr>
        <w:t xml:space="preserve">сантиметр, дециметр. </w:t>
      </w:r>
      <w:r>
        <w:t>Длина отрезка. Сравнение отрезков по длине. Измерение длины отрезка с помощью линейки. Построение отрезков заданной длины. Сравнение числовых значений длины. Сложение и вычитание числовых значений длины.</w:t>
      </w:r>
    </w:p>
    <w:p w:rsidR="00141E1D" w:rsidRDefault="00141E1D" w:rsidP="00141E1D">
      <w:pPr>
        <w:pStyle w:val="newncpi"/>
      </w:pPr>
      <w:r>
        <w:t xml:space="preserve">Единица времени </w:t>
      </w:r>
      <w:r>
        <w:rPr>
          <w:i/>
          <w:iCs/>
        </w:rPr>
        <w:t xml:space="preserve">час. </w:t>
      </w:r>
      <w:r>
        <w:t>Определение времени по циферблатным часам с точностью до часа.</w:t>
      </w:r>
    </w:p>
    <w:p w:rsidR="00141E1D" w:rsidRDefault="00141E1D" w:rsidP="00141E1D">
      <w:pPr>
        <w:pStyle w:val="newncpi"/>
      </w:pPr>
      <w:r>
        <w:t xml:space="preserve">Единица массы </w:t>
      </w:r>
      <w:r>
        <w:rPr>
          <w:i/>
          <w:iCs/>
        </w:rPr>
        <w:t>килограмм</w:t>
      </w:r>
      <w:r>
        <w:t>. Масса предмета. Сравнение предметов по массе. Знакомство с весами.</w:t>
      </w:r>
    </w:p>
    <w:p w:rsidR="00141E1D" w:rsidRDefault="00141E1D" w:rsidP="00141E1D">
      <w:pPr>
        <w:pStyle w:val="nonumheader"/>
      </w:pPr>
      <w:r>
        <w:t>Основные требования к результатам учебной деятельности учащихся по разделу «Двузначные числа до 20»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>Знать:</w:t>
      </w:r>
    </w:p>
    <w:p w:rsidR="00141E1D" w:rsidRDefault="00141E1D" w:rsidP="00141E1D">
      <w:pPr>
        <w:pStyle w:val="newncpi"/>
      </w:pPr>
      <w:r>
        <w:t>способы образования, последовательность и обозначения чисел от 10 до 20;</w:t>
      </w:r>
    </w:p>
    <w:p w:rsidR="00141E1D" w:rsidRDefault="00141E1D" w:rsidP="00141E1D">
      <w:pPr>
        <w:pStyle w:val="newncpi"/>
      </w:pPr>
      <w:r>
        <w:t>десятичный состав чисел от 10 до 20;</w:t>
      </w:r>
    </w:p>
    <w:p w:rsidR="00141E1D" w:rsidRDefault="00141E1D" w:rsidP="00141E1D">
      <w:pPr>
        <w:pStyle w:val="newncpi"/>
      </w:pPr>
      <w:r>
        <w:t>названия компонентов и результата действий сложения и вычитания;</w:t>
      </w:r>
    </w:p>
    <w:p w:rsidR="00141E1D" w:rsidRDefault="00141E1D" w:rsidP="00141E1D">
      <w:pPr>
        <w:pStyle w:val="newncpi"/>
      </w:pPr>
      <w:r>
        <w:lastRenderedPageBreak/>
        <w:t>переместительное свойство сложения;</w:t>
      </w:r>
    </w:p>
    <w:p w:rsidR="00141E1D" w:rsidRDefault="00141E1D" w:rsidP="00141E1D">
      <w:pPr>
        <w:pStyle w:val="newncpi"/>
      </w:pPr>
      <w:r>
        <w:t>взаимосвязь между компонентами и результатом действия сложения;</w:t>
      </w:r>
    </w:p>
    <w:p w:rsidR="00141E1D" w:rsidRDefault="00141E1D" w:rsidP="00141E1D">
      <w:pPr>
        <w:pStyle w:val="newncpi"/>
      </w:pPr>
      <w:r>
        <w:t>таблицу сложения чисел в пределах 10 и соответствующие случаи вычитания;</w:t>
      </w:r>
    </w:p>
    <w:p w:rsidR="00141E1D" w:rsidRDefault="00141E1D" w:rsidP="00141E1D">
      <w:pPr>
        <w:pStyle w:val="newncpi"/>
      </w:pPr>
      <w:r>
        <w:t>названия геометрических фигур (точка, прямая, отрезок, круг, треугольник, квадрат, прямоугольник);</w:t>
      </w:r>
    </w:p>
    <w:p w:rsidR="00141E1D" w:rsidRDefault="00141E1D" w:rsidP="00141E1D">
      <w:pPr>
        <w:pStyle w:val="newncpi"/>
      </w:pPr>
      <w:r>
        <w:t>названия единиц длины (дециметр, сантиметр), времени (час), массы (килограмм).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>Уметь:</w:t>
      </w:r>
    </w:p>
    <w:p w:rsidR="00141E1D" w:rsidRDefault="00141E1D" w:rsidP="00141E1D">
      <w:pPr>
        <w:pStyle w:val="newncpi"/>
      </w:pPr>
      <w:r>
        <w:t>читать, записывать и сравнивать числа в пределах 20;</w:t>
      </w:r>
    </w:p>
    <w:p w:rsidR="00141E1D" w:rsidRDefault="00141E1D" w:rsidP="00141E1D">
      <w:pPr>
        <w:pStyle w:val="newncpi"/>
      </w:pPr>
      <w:r>
        <w:t>складывать и вычитать числа в пределах 20 без перехода через десяток;</w:t>
      </w:r>
    </w:p>
    <w:p w:rsidR="00141E1D" w:rsidRDefault="00141E1D" w:rsidP="00141E1D">
      <w:pPr>
        <w:pStyle w:val="newncpi"/>
      </w:pPr>
      <w:r>
        <w:t>подбирать неизвестные компоненты сложения (вычитания) по известным компоненту и результату;</w:t>
      </w:r>
    </w:p>
    <w:p w:rsidR="00141E1D" w:rsidRDefault="00141E1D" w:rsidP="00141E1D">
      <w:pPr>
        <w:pStyle w:val="newncpi"/>
      </w:pPr>
      <w:r>
        <w:t>читать и записывать числовые выражения в 1–2 действия без скобок с числами в пределах 20, находить их значения;</w:t>
      </w:r>
    </w:p>
    <w:p w:rsidR="00141E1D" w:rsidRDefault="00141E1D" w:rsidP="00141E1D">
      <w:pPr>
        <w:pStyle w:val="newncpi"/>
      </w:pPr>
      <w:r>
        <w:t>решать простые задачи на увеличение (уменьшение) числа на несколько единиц;</w:t>
      </w:r>
    </w:p>
    <w:p w:rsidR="00141E1D" w:rsidRDefault="00141E1D" w:rsidP="00141E1D">
      <w:pPr>
        <w:pStyle w:val="newncpi"/>
      </w:pPr>
      <w:r>
        <w:t>решать простые задачи на определение вместимости сосуда и объема жидкости (в литрах);</w:t>
      </w:r>
    </w:p>
    <w:p w:rsidR="00141E1D" w:rsidRDefault="00141E1D" w:rsidP="00141E1D">
      <w:pPr>
        <w:pStyle w:val="newncpi"/>
      </w:pPr>
      <w:r>
        <w:t>сравнивать, складывать и вычитать числовые значения изученных величин;</w:t>
      </w:r>
    </w:p>
    <w:p w:rsidR="00141E1D" w:rsidRDefault="00141E1D" w:rsidP="00141E1D">
      <w:pPr>
        <w:pStyle w:val="newncpi"/>
      </w:pPr>
      <w:r>
        <w:t>выражать значение длины в различных единицах измерения (дециметр, сантиметр);</w:t>
      </w:r>
    </w:p>
    <w:p w:rsidR="00141E1D" w:rsidRDefault="00141E1D" w:rsidP="00141E1D">
      <w:pPr>
        <w:pStyle w:val="newncpi"/>
      </w:pPr>
      <w:r>
        <w:t>чертить отрезок заданной длины и измерять длину отрезка;</w:t>
      </w:r>
    </w:p>
    <w:p w:rsidR="00141E1D" w:rsidRDefault="00141E1D" w:rsidP="00141E1D">
      <w:pPr>
        <w:pStyle w:val="newncpi"/>
      </w:pPr>
      <w:r>
        <w:t>определять время с точностью до часа;</w:t>
      </w:r>
    </w:p>
    <w:p w:rsidR="00141E1D" w:rsidRDefault="00141E1D" w:rsidP="00141E1D">
      <w:pPr>
        <w:pStyle w:val="newncpi"/>
      </w:pPr>
      <w:r>
        <w:t>распознавать и называть изученные геометрические фигуры;</w:t>
      </w:r>
    </w:p>
    <w:p w:rsidR="00141E1D" w:rsidRDefault="00141E1D" w:rsidP="00141E1D">
      <w:pPr>
        <w:pStyle w:val="newncpi"/>
      </w:pPr>
      <w:r>
        <w:t>пользоваться изученной математической терминологией.</w:t>
      </w:r>
    </w:p>
    <w:p w:rsidR="00141E1D" w:rsidRDefault="00141E1D" w:rsidP="00141E1D">
      <w:pPr>
        <w:pStyle w:val="newncpi"/>
      </w:pPr>
      <w:r>
        <w:rPr>
          <w:b/>
          <w:bCs/>
        </w:rPr>
        <w:t>Повторение изученного в I классе</w:t>
      </w:r>
      <w:r>
        <w:t xml:space="preserve"> (10 ч)</w:t>
      </w:r>
    </w:p>
    <w:p w:rsidR="00141E1D" w:rsidRDefault="00141E1D" w:rsidP="00141E1D">
      <w:pPr>
        <w:pStyle w:val="newncpi"/>
      </w:pPr>
      <w:r>
        <w:t>Однозначные числа: образование, последовательность, чтение, запись. Состав чисел в пределах 10. Двузначные числа до 20: образование, последовательность, чтение, запись. Десятичный состав двузначных чисел до 20. Сравнение чисел в пределах 20.</w:t>
      </w:r>
    </w:p>
    <w:p w:rsidR="00141E1D" w:rsidRDefault="00141E1D" w:rsidP="00141E1D">
      <w:pPr>
        <w:pStyle w:val="newncpi"/>
      </w:pPr>
      <w:r>
        <w:t>Табличное сложение чисел в пределах 10 и обратные случаи вычитания.</w:t>
      </w:r>
    </w:p>
    <w:p w:rsidR="00141E1D" w:rsidRDefault="00141E1D" w:rsidP="00141E1D">
      <w:pPr>
        <w:pStyle w:val="newncpi"/>
      </w:pPr>
      <w:r>
        <w:t>Внетабличное сложение и вычитание чисел в пределах 20 без перехода через десяток.</w:t>
      </w:r>
    </w:p>
    <w:p w:rsidR="00141E1D" w:rsidRDefault="00141E1D" w:rsidP="00141E1D">
      <w:pPr>
        <w:pStyle w:val="newncpi"/>
      </w:pPr>
      <w:r>
        <w:t>Нахождение значений выражений в 1–2 действия без скобок с числами в пределах 20.</w:t>
      </w:r>
    </w:p>
    <w:p w:rsidR="00141E1D" w:rsidRDefault="00141E1D" w:rsidP="00141E1D">
      <w:pPr>
        <w:pStyle w:val="newncpi"/>
      </w:pPr>
      <w:r>
        <w:t>Решение простых задач, раскрывающих смысл арифметических действий сложения и вычитания, на увеличение и уменьшение числа на несколько единиц.</w:t>
      </w:r>
    </w:p>
    <w:p w:rsidR="00141E1D" w:rsidRDefault="00141E1D" w:rsidP="00141E1D">
      <w:pPr>
        <w:pStyle w:val="newncpi"/>
      </w:pPr>
      <w:r>
        <w:t>Решение простых задач на определение вместимости сосуда и объема жидкости (в литрах).</w:t>
      </w:r>
    </w:p>
    <w:p w:rsidR="00141E1D" w:rsidRDefault="00141E1D" w:rsidP="00141E1D">
      <w:pPr>
        <w:pStyle w:val="newncpi"/>
      </w:pPr>
      <w:r>
        <w:t>Геометрические фигуры: распознавание квадрата, круга, треугольника, прямоугольника. Отождествление и различение фигур по размеру и цвету. Прямая. Точка. Отрезок.</w:t>
      </w:r>
    </w:p>
    <w:p w:rsidR="00141E1D" w:rsidRDefault="00141E1D" w:rsidP="00141E1D">
      <w:pPr>
        <w:pStyle w:val="newncpi"/>
      </w:pPr>
      <w:r>
        <w:t xml:space="preserve">Единицы длины: </w:t>
      </w:r>
      <w:r>
        <w:rPr>
          <w:i/>
          <w:iCs/>
        </w:rPr>
        <w:t xml:space="preserve">дециметр, сантиметр. </w:t>
      </w:r>
      <w:r>
        <w:t>Измерение длины отрезка с помощью линейки. Построение отрезка заданной длины.</w:t>
      </w:r>
    </w:p>
    <w:p w:rsidR="00141E1D" w:rsidRDefault="00141E1D" w:rsidP="00141E1D">
      <w:pPr>
        <w:pStyle w:val="newncpi"/>
      </w:pPr>
      <w:r>
        <w:t xml:space="preserve">Единица времени </w:t>
      </w:r>
      <w:r>
        <w:rPr>
          <w:i/>
          <w:iCs/>
        </w:rPr>
        <w:t>час</w:t>
      </w:r>
      <w:r>
        <w:t>. Определение времени по циферблатным часам с точностью до часа.</w:t>
      </w:r>
    </w:p>
    <w:p w:rsidR="00141E1D" w:rsidRDefault="00141E1D" w:rsidP="00141E1D">
      <w:pPr>
        <w:pStyle w:val="newncpi"/>
      </w:pPr>
      <w:r>
        <w:t xml:space="preserve">Единица массы </w:t>
      </w:r>
      <w:r>
        <w:rPr>
          <w:i/>
          <w:iCs/>
        </w:rPr>
        <w:t xml:space="preserve">килограмм. </w:t>
      </w:r>
      <w:r>
        <w:t>Сравнение предметов по массе.</w:t>
      </w:r>
    </w:p>
    <w:p w:rsidR="00141E1D" w:rsidRDefault="00141E1D" w:rsidP="00141E1D">
      <w:pPr>
        <w:pStyle w:val="newncpi"/>
      </w:pPr>
      <w:r>
        <w:t xml:space="preserve">При изучении математики в I классе овладевают следующими </w:t>
      </w:r>
      <w:r>
        <w:rPr>
          <w:b/>
          <w:bCs/>
        </w:rPr>
        <w:t>видами учебно-познавательной деятельности:</w:t>
      </w:r>
    </w:p>
    <w:p w:rsidR="00141E1D" w:rsidRDefault="00141E1D" w:rsidP="00141E1D">
      <w:pPr>
        <w:pStyle w:val="newncpi"/>
      </w:pPr>
      <w:r>
        <w:t>анализировать учебное задание (выделять условие и требование);</w:t>
      </w:r>
    </w:p>
    <w:p w:rsidR="00141E1D" w:rsidRDefault="00141E1D" w:rsidP="00141E1D">
      <w:pPr>
        <w:pStyle w:val="newncpi"/>
      </w:pPr>
      <w:r>
        <w:t>понимать и сопоставлять информацию, представленную в виде текста, рисунка, схемы, числового выражения или равенства;</w:t>
      </w:r>
    </w:p>
    <w:p w:rsidR="00141E1D" w:rsidRDefault="00141E1D" w:rsidP="00141E1D">
      <w:pPr>
        <w:pStyle w:val="newncpi"/>
      </w:pPr>
      <w:r>
        <w:t>понимать информацию, представленную в табличной форме;</w:t>
      </w:r>
    </w:p>
    <w:p w:rsidR="00141E1D" w:rsidRDefault="00141E1D" w:rsidP="00141E1D">
      <w:pPr>
        <w:pStyle w:val="newncpi"/>
      </w:pPr>
      <w:r>
        <w:t>сравнивать и классифицировать предметы по одному (двум) свойствам;</w:t>
      </w:r>
    </w:p>
    <w:p w:rsidR="00141E1D" w:rsidRDefault="00141E1D" w:rsidP="00141E1D">
      <w:pPr>
        <w:pStyle w:val="newncpi"/>
      </w:pPr>
      <w:r>
        <w:t>определять закономерности (правило, по которому составлен ряд предметов, фигур, чисел и др.) и использовать их при выполнении заданий.</w:t>
      </w:r>
    </w:p>
    <w:p w:rsidR="00141E1D" w:rsidRDefault="00141E1D" w:rsidP="00141E1D">
      <w:pPr>
        <w:pStyle w:val="nonumheader"/>
      </w:pPr>
      <w:r>
        <w:t>Основные требования к результатам учебной деятельности учащихся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lastRenderedPageBreak/>
        <w:t xml:space="preserve">Знать: </w:t>
      </w:r>
    </w:p>
    <w:p w:rsidR="00141E1D" w:rsidRDefault="00141E1D" w:rsidP="00141E1D">
      <w:pPr>
        <w:pStyle w:val="newncpi"/>
      </w:pPr>
      <w:r>
        <w:t>признаки сравнения предметов и групп предметов;</w:t>
      </w:r>
    </w:p>
    <w:p w:rsidR="00141E1D" w:rsidRDefault="00141E1D" w:rsidP="00141E1D">
      <w:pPr>
        <w:pStyle w:val="newncpi"/>
      </w:pPr>
      <w:r>
        <w:t>пространственные и временные категории;</w:t>
      </w:r>
    </w:p>
    <w:p w:rsidR="00141E1D" w:rsidRDefault="00141E1D" w:rsidP="00141E1D">
      <w:pPr>
        <w:pStyle w:val="newncpi"/>
      </w:pPr>
      <w:r>
        <w:t>способы образования, последовательность и обозначения чисел от 0 до 20;</w:t>
      </w:r>
    </w:p>
    <w:p w:rsidR="00141E1D" w:rsidRDefault="00141E1D" w:rsidP="00141E1D">
      <w:pPr>
        <w:pStyle w:val="newncpi"/>
      </w:pPr>
      <w:r>
        <w:t>отношения между числами (</w:t>
      </w:r>
      <w:r>
        <w:rPr>
          <w:i/>
          <w:iCs/>
        </w:rPr>
        <w:t>больше</w:t>
      </w:r>
      <w:r>
        <w:t xml:space="preserve">, </w:t>
      </w:r>
      <w:r>
        <w:rPr>
          <w:i/>
          <w:iCs/>
        </w:rPr>
        <w:t>меньше</w:t>
      </w:r>
      <w:r>
        <w:t xml:space="preserve">, </w:t>
      </w:r>
      <w:r>
        <w:rPr>
          <w:i/>
          <w:iCs/>
        </w:rPr>
        <w:t>равно</w:t>
      </w:r>
      <w:r>
        <w:t>), математические знаки «&gt;», «&lt;», «=»;</w:t>
      </w:r>
    </w:p>
    <w:p w:rsidR="00141E1D" w:rsidRDefault="00141E1D" w:rsidP="00141E1D">
      <w:pPr>
        <w:pStyle w:val="newncpi"/>
      </w:pPr>
      <w:r>
        <w:t>состав однозначных чисел;</w:t>
      </w:r>
    </w:p>
    <w:p w:rsidR="00141E1D" w:rsidRDefault="00141E1D" w:rsidP="00141E1D">
      <w:pPr>
        <w:pStyle w:val="newncpi"/>
      </w:pPr>
      <w:r>
        <w:t>десятичный состав чисел от 10 до 20;</w:t>
      </w:r>
    </w:p>
    <w:p w:rsidR="00141E1D" w:rsidRDefault="00141E1D" w:rsidP="00141E1D">
      <w:pPr>
        <w:pStyle w:val="newncpi"/>
      </w:pPr>
      <w:r>
        <w:t>названия и обозначения арифметических действий сложения и вычитания, названия компонентов и результата арифметических действий сложения и вычитания;</w:t>
      </w:r>
    </w:p>
    <w:p w:rsidR="00141E1D" w:rsidRDefault="00141E1D" w:rsidP="00141E1D">
      <w:pPr>
        <w:pStyle w:val="newncpi"/>
      </w:pPr>
      <w:r>
        <w:t>переместительное свойство сложения;</w:t>
      </w:r>
    </w:p>
    <w:p w:rsidR="00141E1D" w:rsidRDefault="00141E1D" w:rsidP="00141E1D">
      <w:pPr>
        <w:pStyle w:val="newncpi"/>
      </w:pPr>
      <w:r>
        <w:t>взаимосвязь между компонентами и результатом действия сложения;</w:t>
      </w:r>
    </w:p>
    <w:p w:rsidR="00141E1D" w:rsidRDefault="00141E1D" w:rsidP="00141E1D">
      <w:pPr>
        <w:pStyle w:val="newncpi"/>
      </w:pPr>
      <w:r>
        <w:t>таблицу сложения чисел в пределах 10 и соответствующие случаи вычитания;</w:t>
      </w:r>
    </w:p>
    <w:p w:rsidR="00141E1D" w:rsidRDefault="00141E1D" w:rsidP="00141E1D">
      <w:pPr>
        <w:pStyle w:val="newncpi"/>
      </w:pPr>
      <w:r>
        <w:t>структуру задачи, взаимосвязь между условием и вопросом;</w:t>
      </w:r>
    </w:p>
    <w:p w:rsidR="00141E1D" w:rsidRDefault="00141E1D" w:rsidP="00141E1D">
      <w:pPr>
        <w:pStyle w:val="newncpi"/>
      </w:pPr>
      <w:r>
        <w:t>названия геометрических фигур (точка, прямая, отрезок, круг, треугольник, квадрат, прямоугольник);</w:t>
      </w:r>
    </w:p>
    <w:p w:rsidR="00141E1D" w:rsidRDefault="00141E1D" w:rsidP="00141E1D">
      <w:pPr>
        <w:pStyle w:val="newncpi"/>
      </w:pPr>
      <w:r>
        <w:t>названия единиц длины (дециметр, сантиметр), времени (час), массы (килограмм).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>Уметь:</w:t>
      </w:r>
    </w:p>
    <w:p w:rsidR="00141E1D" w:rsidRDefault="00141E1D" w:rsidP="00141E1D">
      <w:pPr>
        <w:pStyle w:val="newncpi"/>
      </w:pPr>
      <w:r>
        <w:t>считать предметы в пределах 20;</w:t>
      </w:r>
    </w:p>
    <w:p w:rsidR="00141E1D" w:rsidRDefault="00141E1D" w:rsidP="00141E1D">
      <w:pPr>
        <w:pStyle w:val="newncpi"/>
      </w:pPr>
      <w:r>
        <w:t>сравнивать численности множеств предметов;</w:t>
      </w:r>
    </w:p>
    <w:p w:rsidR="00141E1D" w:rsidRDefault="00141E1D" w:rsidP="00141E1D">
      <w:pPr>
        <w:pStyle w:val="newncpi"/>
      </w:pPr>
      <w:r>
        <w:t>давать характеристику расположению предмета в пространстве;</w:t>
      </w:r>
    </w:p>
    <w:p w:rsidR="00141E1D" w:rsidRDefault="00141E1D" w:rsidP="00141E1D">
      <w:pPr>
        <w:pStyle w:val="newncpi"/>
      </w:pPr>
      <w:r>
        <w:t>описывать временную последовательность событий;</w:t>
      </w:r>
    </w:p>
    <w:p w:rsidR="00141E1D" w:rsidRDefault="00141E1D" w:rsidP="00141E1D">
      <w:pPr>
        <w:pStyle w:val="newncpi"/>
      </w:pPr>
      <w:r>
        <w:t>упорядочивать предметы по размеру;</w:t>
      </w:r>
    </w:p>
    <w:p w:rsidR="00141E1D" w:rsidRDefault="00141E1D" w:rsidP="00141E1D">
      <w:pPr>
        <w:pStyle w:val="newncpi"/>
      </w:pPr>
      <w:r>
        <w:t>читать, записывать и сравнивать числа в пределах 20;</w:t>
      </w:r>
    </w:p>
    <w:p w:rsidR="00141E1D" w:rsidRDefault="00141E1D" w:rsidP="00141E1D">
      <w:pPr>
        <w:pStyle w:val="newncpi"/>
      </w:pPr>
      <w:r>
        <w:t>складывать и вычитать числа в пределах 20 без перехода через десяток;</w:t>
      </w:r>
    </w:p>
    <w:p w:rsidR="00141E1D" w:rsidRDefault="00141E1D" w:rsidP="00141E1D">
      <w:pPr>
        <w:pStyle w:val="newncpi"/>
      </w:pPr>
      <w:r>
        <w:t>подбирать неизвестные компоненты сложения (вычитания) по известным компоненту и результату;</w:t>
      </w:r>
    </w:p>
    <w:p w:rsidR="00141E1D" w:rsidRDefault="00141E1D" w:rsidP="00141E1D">
      <w:pPr>
        <w:pStyle w:val="newncpi"/>
      </w:pPr>
      <w:r>
        <w:t>читать и записывать числовые выражения в 1–2 действия без скобок с числами в пределах 20, находить их значения;</w:t>
      </w:r>
    </w:p>
    <w:p w:rsidR="00141E1D" w:rsidRDefault="00141E1D" w:rsidP="00141E1D">
      <w:pPr>
        <w:pStyle w:val="newncpi"/>
      </w:pPr>
      <w:r>
        <w:t>решать простые задачи, раскрывающие конкретный смысл арифметических действий сложения и вычитания;</w:t>
      </w:r>
    </w:p>
    <w:p w:rsidR="00141E1D" w:rsidRDefault="00141E1D" w:rsidP="00141E1D">
      <w:pPr>
        <w:pStyle w:val="newncpi"/>
      </w:pPr>
      <w:r>
        <w:t>решать простые задачи на увеличение (уменьшение) числа на несколько единиц;</w:t>
      </w:r>
    </w:p>
    <w:p w:rsidR="00141E1D" w:rsidRDefault="00141E1D" w:rsidP="00141E1D">
      <w:pPr>
        <w:pStyle w:val="newncpi"/>
      </w:pPr>
      <w:r>
        <w:t>решать простые задачи на определение вместимости сосуда и объема жидкости (в литрах);</w:t>
      </w:r>
    </w:p>
    <w:p w:rsidR="00141E1D" w:rsidRDefault="00141E1D" w:rsidP="00141E1D">
      <w:pPr>
        <w:pStyle w:val="newncpi"/>
      </w:pPr>
      <w:r>
        <w:t>сравнивать, складывать и вычитать числовые значения изученных величин;</w:t>
      </w:r>
    </w:p>
    <w:p w:rsidR="00141E1D" w:rsidRDefault="00141E1D" w:rsidP="00141E1D">
      <w:pPr>
        <w:pStyle w:val="newncpi"/>
      </w:pPr>
      <w:r>
        <w:t>выражать значение длины в различных единицах измерения (дециметр, сантиметр);</w:t>
      </w:r>
    </w:p>
    <w:p w:rsidR="00141E1D" w:rsidRDefault="00141E1D" w:rsidP="00141E1D">
      <w:pPr>
        <w:pStyle w:val="newncpi"/>
      </w:pPr>
      <w:r>
        <w:t>чертить отрезок заданной длины и измерять длину отрезка;</w:t>
      </w:r>
    </w:p>
    <w:p w:rsidR="00141E1D" w:rsidRDefault="00141E1D" w:rsidP="00141E1D">
      <w:pPr>
        <w:pStyle w:val="newncpi"/>
      </w:pPr>
      <w:r>
        <w:t>определять время с точностью до часа;</w:t>
      </w:r>
    </w:p>
    <w:p w:rsidR="00141E1D" w:rsidRDefault="00141E1D" w:rsidP="00141E1D">
      <w:pPr>
        <w:pStyle w:val="newncpi"/>
      </w:pPr>
      <w:r>
        <w:t>распознавать и называть изученные геометрические фигуры;</w:t>
      </w:r>
    </w:p>
    <w:p w:rsidR="00141E1D" w:rsidRDefault="00141E1D" w:rsidP="00141E1D">
      <w:pPr>
        <w:pStyle w:val="newncpi"/>
      </w:pPr>
      <w:r>
        <w:t>пользоваться изученной математической терминологией.</w:t>
      </w:r>
    </w:p>
    <w:p w:rsidR="00141E1D" w:rsidRDefault="00141E1D" w:rsidP="00141E1D">
      <w:pPr>
        <w:pStyle w:val="newncpi"/>
      </w:pPr>
      <w:r>
        <w:rPr>
          <w:b/>
          <w:bCs/>
          <w:i/>
          <w:iCs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141E1D" w:rsidRDefault="00141E1D" w:rsidP="00141E1D">
      <w:pPr>
        <w:pStyle w:val="newncpi"/>
      </w:pPr>
      <w:r>
        <w:t>ориентировки в окружающем пространстве;</w:t>
      </w:r>
    </w:p>
    <w:p w:rsidR="00141E1D" w:rsidRDefault="00141E1D" w:rsidP="00141E1D">
      <w:pPr>
        <w:pStyle w:val="newncpi"/>
      </w:pPr>
      <w:r>
        <w:t>оценки размеров предметов на основе чувственного восприятия, способами приложения и наложения;</w:t>
      </w:r>
    </w:p>
    <w:p w:rsidR="00141E1D" w:rsidRDefault="00141E1D" w:rsidP="00141E1D">
      <w:pPr>
        <w:pStyle w:val="newncpi"/>
      </w:pPr>
      <w:r>
        <w:t>сравнения предметов по массе и сосудов по вместимости;</w:t>
      </w:r>
    </w:p>
    <w:p w:rsidR="00141E1D" w:rsidRDefault="00141E1D" w:rsidP="00141E1D">
      <w:pPr>
        <w:pStyle w:val="newncpi"/>
      </w:pPr>
      <w:r>
        <w:t>определения времени по циферблатным часам;</w:t>
      </w:r>
    </w:p>
    <w:p w:rsidR="00141E1D" w:rsidRDefault="00141E1D" w:rsidP="00141E1D">
      <w:pPr>
        <w:pStyle w:val="newncpi"/>
      </w:pPr>
      <w:r>
        <w:t>конструирования геометрических объектов;</w:t>
      </w:r>
    </w:p>
    <w:p w:rsidR="00141E1D" w:rsidRDefault="00141E1D" w:rsidP="00141E1D">
      <w:pPr>
        <w:pStyle w:val="newncpi"/>
      </w:pPr>
      <w:r>
        <w:t>решения в быту различных задач, связанных со счетом предметов и вычислениями.</w:t>
      </w:r>
    </w:p>
    <w:p w:rsidR="00141E1D" w:rsidRDefault="00141E1D" w:rsidP="00141E1D">
      <w:pPr>
        <w:pStyle w:val="newncpi"/>
      </w:pPr>
      <w:r>
        <w:t> </w:t>
      </w:r>
    </w:p>
    <w:p w:rsidR="00141E1D" w:rsidRDefault="00141E1D" w:rsidP="00141E1D">
      <w:pPr>
        <w:pStyle w:val="newncpi"/>
      </w:pPr>
      <w:r>
        <w:rPr>
          <w:b/>
          <w:bCs/>
        </w:rPr>
        <w:t>Контрольные работы:</w:t>
      </w:r>
    </w:p>
    <w:p w:rsidR="00141E1D" w:rsidRDefault="00141E1D" w:rsidP="00141E1D">
      <w:pPr>
        <w:pStyle w:val="newncpi"/>
      </w:pPr>
      <w:r>
        <w:t>Контрольная письменная работа – 1 (II полугодие).</w:t>
      </w:r>
    </w:p>
    <w:p w:rsidR="00D2346D" w:rsidRPr="00141E1D" w:rsidRDefault="00141E1D" w:rsidP="00141E1D">
      <w:pPr>
        <w:pStyle w:val="newncpi"/>
      </w:pPr>
      <w:r>
        <w:t>Проверка навыков устного счета – 1 (II полугодие).</w:t>
      </w:r>
    </w:p>
    <w:sectPr w:rsidR="00D2346D" w:rsidRPr="00141E1D" w:rsidSect="00141E1D">
      <w:headerReference w:type="even" r:id="rId6"/>
      <w:headerReference w:type="default" r:id="rId7"/>
      <w:pgSz w:w="11906" w:h="16838"/>
      <w:pgMar w:top="1134" w:right="1133" w:bottom="993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4D" w:rsidRDefault="008F714D" w:rsidP="00B1709B">
      <w:pPr>
        <w:spacing w:after="0" w:line="240" w:lineRule="auto"/>
      </w:pPr>
      <w:r>
        <w:separator/>
      </w:r>
    </w:p>
  </w:endnote>
  <w:endnote w:type="continuationSeparator" w:id="0">
    <w:p w:rsidR="008F714D" w:rsidRDefault="008F714D" w:rsidP="00B1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4D" w:rsidRDefault="008F714D" w:rsidP="00B1709B">
      <w:pPr>
        <w:spacing w:after="0" w:line="240" w:lineRule="auto"/>
      </w:pPr>
      <w:r>
        <w:separator/>
      </w:r>
    </w:p>
  </w:footnote>
  <w:footnote w:type="continuationSeparator" w:id="0">
    <w:p w:rsidR="008F714D" w:rsidRDefault="008F714D" w:rsidP="00B1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72" w:rsidRDefault="00454A72" w:rsidP="00454A7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4A72" w:rsidRDefault="00454A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72" w:rsidRPr="00B1709B" w:rsidRDefault="00454A72" w:rsidP="00454A72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B1709B">
      <w:rPr>
        <w:rStyle w:val="a9"/>
        <w:rFonts w:ascii="Times New Roman" w:hAnsi="Times New Roman" w:cs="Times New Roman"/>
        <w:sz w:val="24"/>
      </w:rPr>
      <w:fldChar w:fldCharType="begin"/>
    </w:r>
    <w:r w:rsidRPr="00B1709B">
      <w:rPr>
        <w:rStyle w:val="a9"/>
        <w:rFonts w:ascii="Times New Roman" w:hAnsi="Times New Roman" w:cs="Times New Roman"/>
        <w:sz w:val="24"/>
      </w:rPr>
      <w:instrText xml:space="preserve">PAGE  </w:instrText>
    </w:r>
    <w:r w:rsidRPr="00B1709B">
      <w:rPr>
        <w:rStyle w:val="a9"/>
        <w:rFonts w:ascii="Times New Roman" w:hAnsi="Times New Roman" w:cs="Times New Roman"/>
        <w:sz w:val="24"/>
      </w:rPr>
      <w:fldChar w:fldCharType="separate"/>
    </w:r>
    <w:r w:rsidR="00005F9E">
      <w:rPr>
        <w:rStyle w:val="a9"/>
        <w:rFonts w:ascii="Times New Roman" w:hAnsi="Times New Roman" w:cs="Times New Roman"/>
        <w:noProof/>
        <w:sz w:val="24"/>
      </w:rPr>
      <w:t>7</w:t>
    </w:r>
    <w:r w:rsidRPr="00B1709B">
      <w:rPr>
        <w:rStyle w:val="a9"/>
        <w:rFonts w:ascii="Times New Roman" w:hAnsi="Times New Roman" w:cs="Times New Roman"/>
        <w:sz w:val="24"/>
      </w:rPr>
      <w:fldChar w:fldCharType="end"/>
    </w:r>
  </w:p>
  <w:p w:rsidR="00454A72" w:rsidRPr="00B1709B" w:rsidRDefault="00454A72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9B"/>
    <w:rsid w:val="00005F9E"/>
    <w:rsid w:val="00075067"/>
    <w:rsid w:val="0010790E"/>
    <w:rsid w:val="00121625"/>
    <w:rsid w:val="00141E1D"/>
    <w:rsid w:val="00365BF5"/>
    <w:rsid w:val="00454A72"/>
    <w:rsid w:val="004C08AE"/>
    <w:rsid w:val="008E6613"/>
    <w:rsid w:val="008F714D"/>
    <w:rsid w:val="00992348"/>
    <w:rsid w:val="00B1709B"/>
    <w:rsid w:val="00B5352D"/>
    <w:rsid w:val="00D2346D"/>
    <w:rsid w:val="00D37DDF"/>
    <w:rsid w:val="00E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8B4ED-2084-4766-835C-C87F9B4C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09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1709B"/>
    <w:rPr>
      <w:color w:val="154C94"/>
      <w:u w:val="single"/>
    </w:rPr>
  </w:style>
  <w:style w:type="paragraph" w:customStyle="1" w:styleId="part">
    <w:name w:val="part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B1709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B170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170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170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1709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1709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1709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170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1709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1709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170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1709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1709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1709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1709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1709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1709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1709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1709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1709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170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1709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170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1709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1709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170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1709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1709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1709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170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1709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170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170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1709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170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170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1709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1709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1709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170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09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170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170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1709B"/>
    <w:rPr>
      <w:rFonts w:ascii="Symbol" w:hAnsi="Symbol" w:hint="default"/>
    </w:rPr>
  </w:style>
  <w:style w:type="character" w:customStyle="1" w:styleId="onewind3">
    <w:name w:val="onewind3"/>
    <w:basedOn w:val="a0"/>
    <w:rsid w:val="00B1709B"/>
    <w:rPr>
      <w:rFonts w:ascii="Wingdings 3" w:hAnsi="Wingdings 3" w:hint="default"/>
    </w:rPr>
  </w:style>
  <w:style w:type="character" w:customStyle="1" w:styleId="onewind2">
    <w:name w:val="onewind2"/>
    <w:basedOn w:val="a0"/>
    <w:rsid w:val="00B1709B"/>
    <w:rPr>
      <w:rFonts w:ascii="Wingdings 2" w:hAnsi="Wingdings 2" w:hint="default"/>
    </w:rPr>
  </w:style>
  <w:style w:type="character" w:customStyle="1" w:styleId="onewind">
    <w:name w:val="onewind"/>
    <w:basedOn w:val="a0"/>
    <w:rsid w:val="00B1709B"/>
    <w:rPr>
      <w:rFonts w:ascii="Wingdings" w:hAnsi="Wingdings" w:hint="default"/>
    </w:rPr>
  </w:style>
  <w:style w:type="character" w:customStyle="1" w:styleId="rednoun">
    <w:name w:val="rednoun"/>
    <w:basedOn w:val="a0"/>
    <w:rsid w:val="00B1709B"/>
  </w:style>
  <w:style w:type="character" w:customStyle="1" w:styleId="post">
    <w:name w:val="post"/>
    <w:basedOn w:val="a0"/>
    <w:rsid w:val="00B170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170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170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170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1709B"/>
    <w:rPr>
      <w:rFonts w:ascii="Arial" w:hAnsi="Arial" w:cs="Arial" w:hint="default"/>
    </w:rPr>
  </w:style>
  <w:style w:type="character" w:customStyle="1" w:styleId="snoskiindex">
    <w:name w:val="snoskiindex"/>
    <w:basedOn w:val="a0"/>
    <w:rsid w:val="00B1709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1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1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09B"/>
  </w:style>
  <w:style w:type="paragraph" w:styleId="a7">
    <w:name w:val="footer"/>
    <w:basedOn w:val="a"/>
    <w:link w:val="a8"/>
    <w:uiPriority w:val="99"/>
    <w:unhideWhenUsed/>
    <w:rsid w:val="00B1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09B"/>
  </w:style>
  <w:style w:type="character" w:styleId="a9">
    <w:name w:val="page number"/>
    <w:basedOn w:val="a0"/>
    <w:uiPriority w:val="99"/>
    <w:semiHidden/>
    <w:unhideWhenUsed/>
    <w:rsid w:val="00B1709B"/>
  </w:style>
  <w:style w:type="table" w:styleId="aa">
    <w:name w:val="Table Grid"/>
    <w:basedOn w:val="a1"/>
    <w:uiPriority w:val="39"/>
    <w:rsid w:val="00B1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2020-07-22T12:55:00Z</dcterms:created>
  <dcterms:modified xsi:type="dcterms:W3CDTF">2020-07-22T12:55:00Z</dcterms:modified>
</cp:coreProperties>
</file>